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E70D" w14:textId="2BA28755" w:rsidR="00795F03" w:rsidRPr="007C6E23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E6211" wp14:editId="76B4C831">
            <wp:extent cx="594360" cy="5334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239FD0" w14:textId="77777777" w:rsidR="00795F03" w:rsidRPr="007C6E23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 xml:space="preserve">Совет   </w:t>
      </w:r>
      <w:proofErr w:type="gramStart"/>
      <w:r w:rsidRPr="007C6E23">
        <w:rPr>
          <w:rFonts w:ascii="Times New Roman" w:hAnsi="Times New Roman" w:cs="Times New Roman"/>
          <w:sz w:val="28"/>
          <w:szCs w:val="28"/>
        </w:rPr>
        <w:t>депутатов  Еманжелинского</w:t>
      </w:r>
      <w:proofErr w:type="gramEnd"/>
      <w:r w:rsidRPr="007C6E23">
        <w:rPr>
          <w:rFonts w:ascii="Times New Roman" w:hAnsi="Times New Roman" w:cs="Times New Roman"/>
          <w:sz w:val="28"/>
          <w:szCs w:val="28"/>
        </w:rPr>
        <w:t xml:space="preserve">   сельского   поселения</w:t>
      </w:r>
    </w:p>
    <w:p w14:paraId="1CB6A9FC" w14:textId="77777777" w:rsidR="00795F03" w:rsidRPr="007C6E23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шестого созыва</w:t>
      </w:r>
    </w:p>
    <w:p w14:paraId="26A3DD99" w14:textId="77777777" w:rsidR="00795F03" w:rsidRPr="007C6E23" w:rsidRDefault="00795F03" w:rsidP="00795F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E23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77790122" w14:textId="77777777" w:rsidR="00795F03" w:rsidRPr="007C6E23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7C6E23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7C6E23">
        <w:rPr>
          <w:rFonts w:ascii="Times New Roman" w:hAnsi="Times New Roman" w:cs="Times New Roman"/>
          <w:sz w:val="28"/>
          <w:szCs w:val="28"/>
        </w:rPr>
        <w:t xml:space="preserve"> 2</w:t>
      </w:r>
      <w:r w:rsidRPr="007C6E23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782D6B49" w14:textId="77777777" w:rsidR="00795F03" w:rsidRPr="007C6E23" w:rsidRDefault="00B07DFE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070EB7A">
          <v:line id="_x0000_s1026" style="position:absolute;z-index:251660288" from="-11.75pt,3.15pt" to="462.55pt,3.15pt" strokeweight="4.5pt">
            <v:stroke linestyle="thinThick"/>
          </v:line>
        </w:pict>
      </w:r>
    </w:p>
    <w:p w14:paraId="46B232D7" w14:textId="7C34C025" w:rsidR="00E6567F" w:rsidRPr="007C6E23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 xml:space="preserve"> </w:t>
      </w:r>
      <w:r w:rsidR="00EE60F9" w:rsidRPr="007C6E23">
        <w:rPr>
          <w:rFonts w:ascii="Times New Roman" w:hAnsi="Times New Roman" w:cs="Times New Roman"/>
          <w:sz w:val="28"/>
          <w:szCs w:val="28"/>
        </w:rPr>
        <w:t>2</w:t>
      </w:r>
      <w:r w:rsidR="00E22D61" w:rsidRPr="007C6E23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="00E22D61" w:rsidRPr="007C6E23">
        <w:rPr>
          <w:rFonts w:ascii="Times New Roman" w:hAnsi="Times New Roman" w:cs="Times New Roman"/>
          <w:sz w:val="28"/>
          <w:szCs w:val="28"/>
        </w:rPr>
        <w:t>марта</w:t>
      </w:r>
      <w:r w:rsidRPr="007C6E23">
        <w:rPr>
          <w:rFonts w:ascii="Times New Roman" w:hAnsi="Times New Roman" w:cs="Times New Roman"/>
          <w:sz w:val="28"/>
          <w:szCs w:val="28"/>
        </w:rPr>
        <w:t xml:space="preserve">  202</w:t>
      </w:r>
      <w:r w:rsidR="00E22D61" w:rsidRPr="007C6E2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C6E2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№ </w:t>
      </w:r>
      <w:r w:rsidR="00DE4068">
        <w:rPr>
          <w:rFonts w:ascii="Times New Roman" w:hAnsi="Times New Roman" w:cs="Times New Roman"/>
          <w:sz w:val="28"/>
          <w:szCs w:val="28"/>
        </w:rPr>
        <w:t>332</w:t>
      </w:r>
    </w:p>
    <w:p w14:paraId="0CD59007" w14:textId="77777777" w:rsidR="00EE60F9" w:rsidRPr="007C6E23" w:rsidRDefault="00EE60F9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493DD6" w14:textId="2135F8AB" w:rsidR="00795F03" w:rsidRPr="007C6E23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 xml:space="preserve">Об отчете главы </w:t>
      </w:r>
      <w:r w:rsidR="00E6567F" w:rsidRPr="007C6E23">
        <w:rPr>
          <w:rFonts w:ascii="Times New Roman" w:hAnsi="Times New Roman" w:cs="Times New Roman"/>
          <w:sz w:val="28"/>
          <w:szCs w:val="28"/>
        </w:rPr>
        <w:t xml:space="preserve">Еманжелинского </w:t>
      </w:r>
    </w:p>
    <w:p w14:paraId="2E9169CD" w14:textId="4631DFC3" w:rsidR="00E6567F" w:rsidRPr="007C6E23" w:rsidRDefault="00E6567F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9D60E70" w14:textId="2F181588" w:rsidR="00795F03" w:rsidRPr="007C6E23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о работе администрации в 202</w:t>
      </w:r>
      <w:r w:rsidR="00E22D61" w:rsidRPr="007C6E23">
        <w:rPr>
          <w:rFonts w:ascii="Times New Roman" w:hAnsi="Times New Roman" w:cs="Times New Roman"/>
          <w:sz w:val="28"/>
          <w:szCs w:val="28"/>
        </w:rPr>
        <w:t>3</w:t>
      </w:r>
      <w:r w:rsidRPr="007C6E23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33F4B468" w14:textId="77777777" w:rsidR="00795F03" w:rsidRPr="007C6E23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DB9CBD4" w14:textId="4FEFBE98" w:rsidR="00795F03" w:rsidRPr="007C6E23" w:rsidRDefault="00795F03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 xml:space="preserve">Заслушав отчет главы Еманжелинского сельского </w:t>
      </w:r>
      <w:r w:rsidR="00EE60F9" w:rsidRPr="007C6E23">
        <w:rPr>
          <w:rFonts w:ascii="Times New Roman" w:hAnsi="Times New Roman" w:cs="Times New Roman"/>
          <w:sz w:val="28"/>
          <w:szCs w:val="28"/>
        </w:rPr>
        <w:t>А.С. Костромитина</w:t>
      </w:r>
      <w:r w:rsidRPr="007C6E23">
        <w:rPr>
          <w:rFonts w:ascii="Times New Roman" w:hAnsi="Times New Roman" w:cs="Times New Roman"/>
          <w:sz w:val="28"/>
          <w:szCs w:val="28"/>
        </w:rPr>
        <w:t xml:space="preserve"> о работе администрации в </w:t>
      </w:r>
      <w:proofErr w:type="gramStart"/>
      <w:r w:rsidRPr="007C6E23">
        <w:rPr>
          <w:rFonts w:ascii="Times New Roman" w:hAnsi="Times New Roman" w:cs="Times New Roman"/>
          <w:sz w:val="28"/>
          <w:szCs w:val="28"/>
        </w:rPr>
        <w:t>202</w:t>
      </w:r>
      <w:r w:rsidR="00E22D61" w:rsidRPr="007C6E23">
        <w:rPr>
          <w:rFonts w:ascii="Times New Roman" w:hAnsi="Times New Roman" w:cs="Times New Roman"/>
          <w:sz w:val="28"/>
          <w:szCs w:val="28"/>
        </w:rPr>
        <w:t>3</w:t>
      </w:r>
      <w:r w:rsidRPr="007C6E23">
        <w:rPr>
          <w:rFonts w:ascii="Times New Roman" w:hAnsi="Times New Roman" w:cs="Times New Roman"/>
          <w:sz w:val="28"/>
          <w:szCs w:val="28"/>
        </w:rPr>
        <w:t xml:space="preserve">  году</w:t>
      </w:r>
      <w:proofErr w:type="gramEnd"/>
    </w:p>
    <w:p w14:paraId="6BCD59E2" w14:textId="77777777" w:rsidR="00795F03" w:rsidRPr="007C6E23" w:rsidRDefault="00795F03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F00B2" w14:textId="77777777" w:rsidR="00795F03" w:rsidRPr="007C6E23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533A6E00" w14:textId="41FB4DA6" w:rsidR="00795F03" w:rsidRPr="007C6E23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р е ш а е т:</w:t>
      </w:r>
    </w:p>
    <w:p w14:paraId="60DEA2A8" w14:textId="77777777" w:rsidR="00E6567F" w:rsidRPr="007C6E23" w:rsidRDefault="00E6567F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76322E9" w14:textId="472EE7B0" w:rsidR="00795F03" w:rsidRPr="007C6E23" w:rsidRDefault="00795F03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C6E23">
        <w:rPr>
          <w:rFonts w:ascii="Times New Roman" w:hAnsi="Times New Roman" w:cs="Times New Roman"/>
          <w:sz w:val="28"/>
          <w:szCs w:val="28"/>
        </w:rPr>
        <w:t>Работу  администрации</w:t>
      </w:r>
      <w:proofErr w:type="gramEnd"/>
      <w:r w:rsidRPr="007C6E23">
        <w:rPr>
          <w:rFonts w:ascii="Times New Roman" w:hAnsi="Times New Roman" w:cs="Times New Roman"/>
          <w:sz w:val="28"/>
          <w:szCs w:val="28"/>
        </w:rPr>
        <w:t xml:space="preserve"> Еманжелинского сельского поселения  в 202</w:t>
      </w:r>
      <w:r w:rsidR="00E22D61" w:rsidRPr="007C6E23">
        <w:rPr>
          <w:rFonts w:ascii="Times New Roman" w:hAnsi="Times New Roman" w:cs="Times New Roman"/>
          <w:sz w:val="28"/>
          <w:szCs w:val="28"/>
        </w:rPr>
        <w:t>3</w:t>
      </w:r>
      <w:r w:rsidRPr="007C6E2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6567F" w:rsidRPr="007C6E23">
        <w:rPr>
          <w:rFonts w:ascii="Times New Roman" w:hAnsi="Times New Roman" w:cs="Times New Roman"/>
          <w:sz w:val="28"/>
          <w:szCs w:val="28"/>
        </w:rPr>
        <w:t>признать удовлетворительной</w:t>
      </w:r>
      <w:r w:rsidRPr="007C6E23">
        <w:rPr>
          <w:rFonts w:ascii="Times New Roman" w:hAnsi="Times New Roman" w:cs="Times New Roman"/>
          <w:sz w:val="28"/>
          <w:szCs w:val="28"/>
        </w:rPr>
        <w:t>.</w:t>
      </w:r>
    </w:p>
    <w:p w14:paraId="613F31D0" w14:textId="2855B6EF" w:rsidR="00795F03" w:rsidRPr="007C6E23" w:rsidRDefault="00795F03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2.Текстовый материал отчета о работе администрации Еманжелинского сельского поселения в 202</w:t>
      </w:r>
      <w:r w:rsidR="00E22D61" w:rsidRPr="007C6E23">
        <w:rPr>
          <w:rFonts w:ascii="Times New Roman" w:hAnsi="Times New Roman" w:cs="Times New Roman"/>
          <w:sz w:val="28"/>
          <w:szCs w:val="28"/>
        </w:rPr>
        <w:t>3</w:t>
      </w:r>
      <w:r w:rsidRPr="007C6E23">
        <w:rPr>
          <w:rFonts w:ascii="Times New Roman" w:hAnsi="Times New Roman" w:cs="Times New Roman"/>
          <w:sz w:val="28"/>
          <w:szCs w:val="28"/>
        </w:rPr>
        <w:t xml:space="preserve"> году разместить на сайте Еткульского муниципального района на странице Еманжелинского сельского поселения и в «Вестнике Еманжелинского сельского поселения».</w:t>
      </w:r>
    </w:p>
    <w:p w14:paraId="6C0985FA" w14:textId="4465B6B7" w:rsidR="00E6567F" w:rsidRPr="007C6E23" w:rsidRDefault="00E6567F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F5DBB" w14:textId="77777777" w:rsidR="00E6567F" w:rsidRPr="007C6E23" w:rsidRDefault="00E6567F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92322" w14:textId="77777777" w:rsidR="00795F03" w:rsidRPr="007C6E23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6A85ABA9" w14:textId="702DD6FE" w:rsidR="00795F03" w:rsidRPr="007C6E23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                  С.В. Загорская</w:t>
      </w:r>
    </w:p>
    <w:p w14:paraId="299DCB68" w14:textId="77777777" w:rsidR="00C75FD3" w:rsidRPr="007C6E23" w:rsidRDefault="00C75FD3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269CEC3" w14:textId="77777777" w:rsidR="00C75FD3" w:rsidRPr="007C6E23" w:rsidRDefault="00C75FD3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378265" w14:textId="77777777" w:rsidR="00C75FD3" w:rsidRPr="007C6E23" w:rsidRDefault="00C75FD3" w:rsidP="00C75FD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E95565" w14:textId="77777777" w:rsidR="00C75FD3" w:rsidRPr="007C6E23" w:rsidRDefault="00C75FD3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5176A35" w14:textId="77777777" w:rsidR="00795F03" w:rsidRPr="007C6E23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E5237BE" w14:textId="623A0A18" w:rsidR="00795F03" w:rsidRPr="007C6E23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A8C0AA" w14:textId="318FD755" w:rsidR="00841448" w:rsidRDefault="00841448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44A880" w14:textId="4301216C" w:rsidR="00B07DFE" w:rsidRDefault="00B07DFE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D6C0DDE" w14:textId="555CCB20" w:rsidR="00B07DFE" w:rsidRDefault="00B07DFE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E95D6B" w14:textId="0AB1C710" w:rsidR="00B07DFE" w:rsidRDefault="00B07DFE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2E6795" w14:textId="4C48B6DD" w:rsidR="00B07DFE" w:rsidRDefault="00B07DFE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C9C202B" w14:textId="2C8AC9F8" w:rsidR="00B07DFE" w:rsidRDefault="00B07DFE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72F959" w14:textId="4CD4A565" w:rsidR="00B07DFE" w:rsidRDefault="00B07DFE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D9FA45" w14:textId="0962F619" w:rsidR="00B07DFE" w:rsidRDefault="00B07DFE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87C612" w14:textId="57C661BA" w:rsidR="00B07DFE" w:rsidRDefault="00B07DFE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3E52A02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lastRenderedPageBreak/>
        <w:t xml:space="preserve">ОТЧЕТ  </w:t>
      </w:r>
    </w:p>
    <w:p w14:paraId="498954C9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7DFE">
        <w:rPr>
          <w:rFonts w:ascii="Times New Roman" w:hAnsi="Times New Roman" w:cs="Times New Roman"/>
          <w:sz w:val="26"/>
          <w:szCs w:val="26"/>
        </w:rPr>
        <w:t>ГЛАВЫ  ЕМАНЖЕЛИНСКОГО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СЕЛЬСКОГО ПОСЕЛЕНИЯ О РАБОТЕ АДМИНИСТРАЦИИ ЕМАНЖЕЛИНСКОГО СЕЛЬСКОГО ПОСЕЛЕНИЯ </w:t>
      </w:r>
    </w:p>
    <w:p w14:paraId="3486767E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В 2023 ГОДУ</w:t>
      </w:r>
    </w:p>
    <w:p w14:paraId="257C8097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 </w:t>
      </w:r>
    </w:p>
    <w:p w14:paraId="345DD8E7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07DFE">
        <w:rPr>
          <w:rFonts w:ascii="Times New Roman" w:hAnsi="Times New Roman" w:cs="Times New Roman"/>
          <w:bCs/>
          <w:sz w:val="26"/>
          <w:szCs w:val="26"/>
        </w:rPr>
        <w:t xml:space="preserve">Здравствуйте, уважаемые </w:t>
      </w:r>
      <w:proofErr w:type="gramStart"/>
      <w:r w:rsidRPr="00B07DFE">
        <w:rPr>
          <w:rFonts w:ascii="Times New Roman" w:hAnsi="Times New Roman" w:cs="Times New Roman"/>
          <w:bCs/>
          <w:sz w:val="26"/>
          <w:szCs w:val="26"/>
        </w:rPr>
        <w:t>депутаты  </w:t>
      </w:r>
      <w:r w:rsidRPr="00B07DFE">
        <w:rPr>
          <w:rFonts w:ascii="Times New Roman" w:hAnsi="Times New Roman" w:cs="Times New Roman"/>
          <w:sz w:val="26"/>
          <w:szCs w:val="26"/>
        </w:rPr>
        <w:t>Еманжелинского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сельского поселения!</w:t>
      </w:r>
    </w:p>
    <w:p w14:paraId="0F56EAAA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Представляю на ваше рассмотрение отчет по итогам работы администрации поселения за 2023 год, в котором постараюсь отразить деятельность администрации, обозначить проблемные вопросы и пути их решения.</w:t>
      </w:r>
    </w:p>
    <w:p w14:paraId="14753FF2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Главными задачами в работе администрации являются исполнение полномочий в соответствии со 131 Федеральным законом «Об общих принципах организации местного самоуправления в РФ», Уставом поселения, федеральными и региональными правовыми актами. Эти полномочия заключаются в организации повседневной работы администрации поселения, в подготовке нормативных документов, в том числе для рассмотрения Советом депутатов, в проведении встреч с жителями поселения, осуществлении личного приема граждан главой поселения, рассмотрении письменных и устных обращений.</w:t>
      </w:r>
    </w:p>
    <w:p w14:paraId="7122E5A0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На территории Еманжелинского сельского поселения зарегистрировано на 01.01.2024 г. – 4716 человек. По сравнению с 2023 г. (4889 чел.), численность населения уменьшилась на 173 человек. Родилось – 15 детей,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умерло  -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47. Прибыло – 127 человек, выбыло – 203 человек.</w:t>
      </w:r>
    </w:p>
    <w:p w14:paraId="62D02C99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 На 01.01.2024 г. в Еманжелинском сельском поселении мужчин – 2333, женщин – 2383. Дошкольников – 305,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школьников  -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619, трудоспособного  населения (до 65 лет) – 2831, пенсионеры – 899. Число пенсионеров около 19% от всего населения.</w:t>
      </w:r>
    </w:p>
    <w:p w14:paraId="674BE4FD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Для информирования населения о деятельности администрации поселения используется официальный сайт администрации Еткульского муниципального района, где размещаются нормативные документы, график приема у главы и сотрудников администрации. Проводится регулярное информирование населения об актуальных событиях и мероприятиях в поселении на официальных страницах во ВКонтакте и Одноклассниках.</w:t>
      </w:r>
    </w:p>
    <w:p w14:paraId="659C9DF7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Официально, за отчетный период, на личный прием к главе поселения и работникам администрации обратилось - 22 человек по самым разнообразным вопросам. В основном, это жизненные вопросы, касающиеся улучшения жилищных условий, материального положения, вопросам землепользования, благоустройства и экологии и т.д. Из них 4 человека обращались за материальной помощью положительно рассмотрены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3,  одному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отказали.</w:t>
      </w:r>
    </w:p>
    <w:p w14:paraId="446507B0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14:paraId="72E4C78C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первичный воинский учет – 1318 человек (по сравнению с 2022 годом увеличилось на 166 человек);</w:t>
      </w:r>
    </w:p>
    <w:p w14:paraId="4DC8332E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граждане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подлежащие воинскому призыву на военную службу – 123 человек;</w:t>
      </w:r>
    </w:p>
    <w:p w14:paraId="14604627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На воинском учете состоит 40 офицеров запаса 1155 прапорщика, мичмана, сержанта, старшин, солдат и матросов;</w:t>
      </w:r>
    </w:p>
    <w:p w14:paraId="4C7002DC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Призывники ВЕСНА-ОСЕНЬ 2023 года – 10 призывников;</w:t>
      </w:r>
    </w:p>
    <w:p w14:paraId="002A90B6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Неявка  на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военно-врачебную комиссию – 15 человек.</w:t>
      </w:r>
    </w:p>
    <w:p w14:paraId="7BFE40F9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lastRenderedPageBreak/>
        <w:t>Частичная мобилизация (Указ президента от 21.09.2022г.):</w:t>
      </w:r>
    </w:p>
    <w:p w14:paraId="640F8CC3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по повестке – 16 человек; </w:t>
      </w:r>
    </w:p>
    <w:p w14:paraId="43980A41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добровольцев – 6 человек;</w:t>
      </w:r>
    </w:p>
    <w:p w14:paraId="3ACE2B4B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заключили контракт – 22 человека.</w:t>
      </w:r>
    </w:p>
    <w:p w14:paraId="125FA142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BA1F9D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БЮДЖЕТ</w:t>
      </w:r>
    </w:p>
    <w:p w14:paraId="745BC48A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Переходим к вопросу бюджета.</w:t>
      </w:r>
    </w:p>
    <w:p w14:paraId="7F8FE1BB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pacing w:val="-1"/>
          <w:sz w:val="26"/>
          <w:szCs w:val="26"/>
        </w:rPr>
        <w:t xml:space="preserve">Бюджетный процесс в Еманжелинском сельском поселении основан на нормах </w:t>
      </w:r>
      <w:r w:rsidRPr="00B07DFE">
        <w:rPr>
          <w:rFonts w:ascii="Times New Roman" w:hAnsi="Times New Roman" w:cs="Times New Roman"/>
          <w:spacing w:val="-5"/>
          <w:sz w:val="26"/>
          <w:szCs w:val="26"/>
        </w:rPr>
        <w:t xml:space="preserve">Бюджетного кодекса РФ, Устава Еманжелинского сельского поселения, а также </w:t>
      </w:r>
      <w:r w:rsidRPr="00B07DFE">
        <w:rPr>
          <w:rFonts w:ascii="Times New Roman" w:hAnsi="Times New Roman" w:cs="Times New Roman"/>
          <w:sz w:val="26"/>
          <w:szCs w:val="26"/>
        </w:rPr>
        <w:t>Положения о бюджетном процессе.</w:t>
      </w:r>
    </w:p>
    <w:p w14:paraId="4DD3D006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Бюджет на 2023 год был утвержден Решением Совета депутатов Еманжелинского сельского поселения от 21 декабря 2022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213, последней корректировкой бюджета от 29 декабря 2023 года были утверждены следующие основные характеристики бюджета по доходам и расходам:</w:t>
      </w:r>
    </w:p>
    <w:p w14:paraId="51E05137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общий объем доходов бюджета поселения составил 66 266 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081  рубль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>, из них</w:t>
      </w:r>
      <w:r w:rsidRPr="00B07DFE">
        <w:rPr>
          <w:rFonts w:ascii="Times New Roman" w:hAnsi="Times New Roman" w:cs="Times New Roman"/>
          <w:spacing w:val="-2"/>
          <w:sz w:val="26"/>
          <w:szCs w:val="26"/>
        </w:rPr>
        <w:t xml:space="preserve"> собственные доходы  поселения  8 919 992 рубля  их доля составила 13,5%:           </w:t>
      </w:r>
    </w:p>
    <w:p w14:paraId="25989F6C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налог на доходы физических лиц-    1 432 155 рублей;         </w:t>
      </w:r>
    </w:p>
    <w:p w14:paraId="6B28B00C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налог на имущество физических лиц- 1 248 759 рублей;   </w:t>
      </w:r>
    </w:p>
    <w:p w14:paraId="12F6B6F2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земельный налог от физических лиц –    1 829 006 рублей;                  </w:t>
      </w:r>
    </w:p>
    <w:p w14:paraId="1DD51BB0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земельный налог от юридических лиц – 2 067 152 рубля;                     </w:t>
      </w:r>
    </w:p>
    <w:p w14:paraId="1393E424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аренда имущества — 349 464 рубля;                                  </w:t>
      </w:r>
    </w:p>
    <w:p w14:paraId="2BA3EB35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аренда земли – 133 624 рубля;</w:t>
      </w:r>
    </w:p>
    <w:p w14:paraId="4A831796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единый сельскохозяйственный налог -39 149 рублей;           </w:t>
      </w:r>
    </w:p>
    <w:p w14:paraId="222CAC56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доходы от продажи имущества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–  1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 744 200 рублей;                               </w:t>
      </w:r>
    </w:p>
    <w:p w14:paraId="26DC26BA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прочие неналоговые доходы – 76 482 рубля.                                           </w:t>
      </w:r>
    </w:p>
    <w:p w14:paraId="66C66BFC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07DFE">
        <w:rPr>
          <w:rFonts w:ascii="Times New Roman" w:hAnsi="Times New Roman" w:cs="Times New Roman"/>
          <w:spacing w:val="-2"/>
          <w:sz w:val="26"/>
          <w:szCs w:val="26"/>
        </w:rPr>
        <w:t xml:space="preserve">Исполнение бюджета по собственным </w:t>
      </w:r>
      <w:proofErr w:type="gramStart"/>
      <w:r w:rsidRPr="00B07DFE">
        <w:rPr>
          <w:rFonts w:ascii="Times New Roman" w:hAnsi="Times New Roman" w:cs="Times New Roman"/>
          <w:spacing w:val="-2"/>
          <w:sz w:val="26"/>
          <w:szCs w:val="26"/>
        </w:rPr>
        <w:t>доходам  составило</w:t>
      </w:r>
      <w:proofErr w:type="gramEnd"/>
      <w:r w:rsidRPr="00B07DFE">
        <w:rPr>
          <w:rFonts w:ascii="Times New Roman" w:hAnsi="Times New Roman" w:cs="Times New Roman"/>
          <w:spacing w:val="-2"/>
          <w:sz w:val="26"/>
          <w:szCs w:val="26"/>
        </w:rPr>
        <w:t xml:space="preserve"> 112,7 % от уточненного плана.</w:t>
      </w:r>
    </w:p>
    <w:p w14:paraId="65298826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58FF56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Однако, большая часть доходов - это безвозмездные поступления (дотации, субвенции, субсидии, иные межбюджетные трансферты) из других уровней бюджетов, их сумма в 2023 году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составила  57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> 346 089 рублей, доля в общем объеме доходов составила 86,5 %. В том числе:</w:t>
      </w:r>
    </w:p>
    <w:p w14:paraId="42483E70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межбюджетные трансферты – 50 763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708  рублей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>;</w:t>
      </w:r>
    </w:p>
    <w:p w14:paraId="6890315E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дотации на выравнивание бюджетной обеспеченности – 5 105 100 рублей;</w:t>
      </w:r>
    </w:p>
    <w:p w14:paraId="7EC2C573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субсидии  -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954 872 рубля;</w:t>
      </w:r>
    </w:p>
    <w:p w14:paraId="111DD8F9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субвенции   – 522 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409  рублей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>.</w:t>
      </w:r>
    </w:p>
    <w:p w14:paraId="4119763D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D9DB54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Основными статьями расхода бюджета поселения в 2023 году стали:</w:t>
      </w:r>
    </w:p>
    <w:p w14:paraId="28BFDED6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газификация северной части с. Еманжелинка 29 799 945 рублей;</w:t>
      </w:r>
    </w:p>
    <w:p w14:paraId="63D48FDB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содержание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дорог  14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> 986 634 рубля;</w:t>
      </w:r>
    </w:p>
    <w:p w14:paraId="6C9FB5C6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расходы на культуру 7 069 433 рубля;</w:t>
      </w:r>
    </w:p>
    <w:p w14:paraId="460D5860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расходы на реализацию инициативных проектов 973 186 рублей;</w:t>
      </w:r>
    </w:p>
    <w:p w14:paraId="09044700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благоустройство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территории  865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959 рублей;</w:t>
      </w:r>
    </w:p>
    <w:p w14:paraId="0424829A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уличное освещение 731 682 рубля;</w:t>
      </w:r>
    </w:p>
    <w:p w14:paraId="07B2F8E2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социальная политика 539 845 рублей;</w:t>
      </w:r>
    </w:p>
    <w:p w14:paraId="7802ACA5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противопожарная безопасность 284 384 рубля;</w:t>
      </w:r>
    </w:p>
    <w:p w14:paraId="19A63F23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расходы на молодежную политику и спорт 182 489 рублей;</w:t>
      </w:r>
    </w:p>
    <w:p w14:paraId="7EEDE3AC" w14:textId="04D2C5FB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содержание мест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захоронения  168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900 рублей;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7DFE">
        <w:rPr>
          <w:rFonts w:ascii="Times New Roman" w:hAnsi="Times New Roman" w:cs="Times New Roman"/>
          <w:sz w:val="26"/>
          <w:szCs w:val="26"/>
        </w:rPr>
        <w:t xml:space="preserve">            … и иные расходы</w:t>
      </w:r>
    </w:p>
    <w:p w14:paraId="5EA0AA76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lastRenderedPageBreak/>
        <w:t>Расходная часть бюджета в 2023 году составила 65 051 505 рублей.</w:t>
      </w:r>
    </w:p>
    <w:p w14:paraId="54B85545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14:paraId="3EAC2131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Хочу пояснить отдельно, что основной доходной частью бюджета являются земельный и имущественный налоги. Вся доходная часть бюджета от налогов идет на благоустройство населенных пунктов. Поэтому очень важно своевременно и в полном объеме оплачивать налоги. Сейчас не нужно ездить в налоговую инспекцию для получения квитанции. Информацию можно получить на официальном сайте Госуслуг, либо обратиться к специалисту Администрации с паспортом, и вам будет оказана помощь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в  получении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квитанции для оплаты задолженности в кратчайшие сроки. </w:t>
      </w:r>
    </w:p>
    <w:p w14:paraId="6C822891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85B45B9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Благоустройство территории</w:t>
      </w:r>
    </w:p>
    <w:p w14:paraId="408EBE92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14:paraId="3F31C440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На благоустройство территории израсходовано 2 767 227 рублей, в том числе:</w:t>
      </w:r>
    </w:p>
    <w:p w14:paraId="7342A396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8AB79D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 сбор и вывоз растительного мусор;</w:t>
      </w:r>
    </w:p>
    <w:p w14:paraId="0AB2E146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 оплата рабочим по благоустройству;</w:t>
      </w:r>
    </w:p>
    <w:p w14:paraId="0B78E8BD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B07DFE">
        <w:rPr>
          <w:rFonts w:ascii="Times New Roman" w:hAnsi="Times New Roman" w:cs="Times New Roman"/>
          <w:sz w:val="26"/>
          <w:szCs w:val="26"/>
        </w:rPr>
        <w:t>акарицидная</w:t>
      </w:r>
      <w:proofErr w:type="spellEnd"/>
      <w:r w:rsidRPr="00B07DFE">
        <w:rPr>
          <w:rFonts w:ascii="Times New Roman" w:hAnsi="Times New Roman" w:cs="Times New Roman"/>
          <w:sz w:val="26"/>
          <w:szCs w:val="26"/>
        </w:rPr>
        <w:t xml:space="preserve"> обработка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детских  площадок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>;</w:t>
      </w:r>
    </w:p>
    <w:p w14:paraId="388557E1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 ремонт и покраска детских площадок;</w:t>
      </w:r>
    </w:p>
    <w:p w14:paraId="6E891592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 оплата электрической энергии по уличному освещению;</w:t>
      </w:r>
    </w:p>
    <w:p w14:paraId="1C0D8325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 вывоз растительного мусора с кладбища, </w:t>
      </w:r>
      <w:proofErr w:type="spellStart"/>
      <w:r w:rsidRPr="00B07DFE">
        <w:rPr>
          <w:rFonts w:ascii="Times New Roman" w:hAnsi="Times New Roman" w:cs="Times New Roman"/>
          <w:sz w:val="26"/>
          <w:szCs w:val="26"/>
        </w:rPr>
        <w:t>акарицидная</w:t>
      </w:r>
      <w:proofErr w:type="spellEnd"/>
      <w:r w:rsidRPr="00B07DFE">
        <w:rPr>
          <w:rFonts w:ascii="Times New Roman" w:hAnsi="Times New Roman" w:cs="Times New Roman"/>
          <w:sz w:val="26"/>
          <w:szCs w:val="26"/>
        </w:rPr>
        <w:t xml:space="preserve"> обработка;</w:t>
      </w:r>
    </w:p>
    <w:p w14:paraId="4D6CD4B8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 монтаж и демонтаж новогодней ели возле ДК «Юность»;</w:t>
      </w:r>
    </w:p>
    <w:p w14:paraId="63296C1C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 благоустройство дворовой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территории  дома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№ 4 ул. Лесная с. Еманжелинка.</w:t>
      </w:r>
    </w:p>
    <w:p w14:paraId="47256323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58FDF3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Дороги</w:t>
      </w:r>
    </w:p>
    <w:p w14:paraId="71130AA6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8C6511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На содержание дорог местного значения в 2023 году денежные средства в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сумме  14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> 986 634 рубля были направлены:</w:t>
      </w:r>
    </w:p>
    <w:p w14:paraId="5F0DE81C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капитальный ремонт дороги ул. Космонавтов с. Еманжелинка;</w:t>
      </w:r>
    </w:p>
    <w:p w14:paraId="338E5716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капитальный ремонт дороги по ул. Северная с. Еманжелинка;</w:t>
      </w:r>
    </w:p>
    <w:p w14:paraId="76AFBA76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текущий ремонт дороги по ул. Дружба с. Еманжелинка;</w:t>
      </w:r>
    </w:p>
    <w:p w14:paraId="4E91280B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приобретение светильников и ремонт стационарного дорожного освещения;</w:t>
      </w:r>
    </w:p>
    <w:p w14:paraId="31BA0C7B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нанесение дорожной разметки;</w:t>
      </w:r>
    </w:p>
    <w:p w14:paraId="497DA665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приобретение щебня;</w:t>
      </w:r>
    </w:p>
    <w:p w14:paraId="7465571E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профилировка, грейдирование, подсыпка щебнем, </w:t>
      </w:r>
      <w:proofErr w:type="spellStart"/>
      <w:r w:rsidRPr="00B07DFE">
        <w:rPr>
          <w:rFonts w:ascii="Times New Roman" w:hAnsi="Times New Roman" w:cs="Times New Roman"/>
          <w:sz w:val="26"/>
          <w:szCs w:val="26"/>
        </w:rPr>
        <w:t>окос</w:t>
      </w:r>
      <w:proofErr w:type="spellEnd"/>
      <w:r w:rsidRPr="00B07DFE">
        <w:rPr>
          <w:rFonts w:ascii="Times New Roman" w:hAnsi="Times New Roman" w:cs="Times New Roman"/>
          <w:sz w:val="26"/>
          <w:szCs w:val="26"/>
        </w:rPr>
        <w:t xml:space="preserve"> обочин;</w:t>
      </w:r>
    </w:p>
    <w:p w14:paraId="6ECBFF59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зимнее содержание дорог.</w:t>
      </w:r>
    </w:p>
    <w:p w14:paraId="230FF770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       </w:t>
      </w:r>
      <w:r w:rsidRPr="00B07DFE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36945223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Газификация</w:t>
      </w:r>
    </w:p>
    <w:p w14:paraId="731FE95F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48C77E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23 марта 2023 года начались работы по газификации северной части с. Еманжелинка по   ул. Зеленая, Челябинская, Советская, Уварова, Чекмарева, Береговая, Северная. Был произведён комплекс работ и мероприятий по реализации Национального проекта газификации населённого пункта. При своевременном, оперативном выполнении плана, в начале сентября 2023 года были закончены работы по газификации северной части с. Еманжелинка. Окончательный пуск газа произвели 15 декабря 2023г. До пользователей газ дошёл в этот же день. </w:t>
      </w:r>
      <w:r w:rsidRPr="00B07DFE">
        <w:rPr>
          <w:rFonts w:ascii="Times New Roman" w:hAnsi="Times New Roman" w:cs="Times New Roman"/>
          <w:sz w:val="26"/>
          <w:szCs w:val="26"/>
        </w:rPr>
        <w:lastRenderedPageBreak/>
        <w:t>Денежные средства на завершение работ составили 29 799 945 рублей и направлены на:</w:t>
      </w:r>
    </w:p>
    <w:p w14:paraId="4519E87E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актуализацию проекта;</w:t>
      </w:r>
    </w:p>
    <w:p w14:paraId="0DF8FAB3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наложение сервитутов;</w:t>
      </w:r>
    </w:p>
    <w:p w14:paraId="23B65F19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пуско-наладочные работы.</w:t>
      </w:r>
    </w:p>
    <w:p w14:paraId="266B1328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Работы по газификации и </w:t>
      </w:r>
      <w:proofErr w:type="spellStart"/>
      <w:r w:rsidRPr="00B07DFE">
        <w:rPr>
          <w:rFonts w:ascii="Times New Roman" w:hAnsi="Times New Roman" w:cs="Times New Roman"/>
          <w:sz w:val="26"/>
          <w:szCs w:val="26"/>
        </w:rPr>
        <w:t>догазификации</w:t>
      </w:r>
      <w:proofErr w:type="spellEnd"/>
      <w:r w:rsidRPr="00B07DFE">
        <w:rPr>
          <w:rFonts w:ascii="Times New Roman" w:hAnsi="Times New Roman" w:cs="Times New Roman"/>
          <w:sz w:val="26"/>
          <w:szCs w:val="26"/>
        </w:rPr>
        <w:t xml:space="preserve"> администрацией Еманжелинского сельского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поселения  продолжаются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>, и планируется, в определённый промежуток времени, довести газ до каждого жителя нашего поселения.</w:t>
      </w:r>
    </w:p>
    <w:p w14:paraId="74CAAD89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704FF7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Пожарная безопасность</w:t>
      </w:r>
    </w:p>
    <w:p w14:paraId="55B87F7C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1FFA033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Расходы на пожарную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безопасность  составили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284 384 рубля, были приобретены пожарные гидранты, таблички для пожарных гидрантов,  произведена оплата специалисту патрульной группы по пожаротушению, разработана схема расположения земельного участка для размещения пожарного резервуара п. Сары. </w:t>
      </w:r>
    </w:p>
    <w:p w14:paraId="66B18A6F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18B039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Социальная политика</w:t>
      </w:r>
    </w:p>
    <w:p w14:paraId="022D43C4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8D6D81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В рамках социальной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политики  были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выделены денежные средства в сумме   539 845 рублей, из них</w:t>
      </w:r>
    </w:p>
    <w:p w14:paraId="55AEA34A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 муниципальная пенсия;</w:t>
      </w:r>
    </w:p>
    <w:p w14:paraId="27BB2BEB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 льготы специалистам работникам культуры;</w:t>
      </w:r>
    </w:p>
    <w:p w14:paraId="5290AEA3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-  оказание материальной помощи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жителям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оказавшимся в трудной жизненной ситуации;</w:t>
      </w:r>
    </w:p>
    <w:p w14:paraId="13887C02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 приобретение сладких новогодних подарков детям Еманжелинского сельского поселения в возрасте от 1 года до 14 лет;</w:t>
      </w:r>
    </w:p>
    <w:p w14:paraId="760A1591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-  проведение мероприятий общества инвалидов Еманжелинского сельского поселения.</w:t>
      </w:r>
    </w:p>
    <w:p w14:paraId="7BEA4865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E83A1C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Спорт и молодежная политика</w:t>
      </w:r>
    </w:p>
    <w:p w14:paraId="190A21E9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C3A40A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На спортивные мероприятия из бюджета поселения выделены 162 489 рублей, в том числе на заливку катка в зимнее время, освещение хоккейного корта, </w:t>
      </w:r>
      <w:proofErr w:type="spellStart"/>
      <w:r w:rsidRPr="00B07DFE">
        <w:rPr>
          <w:rFonts w:ascii="Times New Roman" w:hAnsi="Times New Roman" w:cs="Times New Roman"/>
          <w:sz w:val="26"/>
          <w:szCs w:val="26"/>
        </w:rPr>
        <w:t>гсм</w:t>
      </w:r>
      <w:proofErr w:type="spellEnd"/>
      <w:r w:rsidRPr="00B07DFE">
        <w:rPr>
          <w:rFonts w:ascii="Times New Roman" w:hAnsi="Times New Roman" w:cs="Times New Roman"/>
          <w:sz w:val="26"/>
          <w:szCs w:val="26"/>
        </w:rPr>
        <w:t xml:space="preserve">, расходы на проведение спортивных мероприятий, оплату труда специалисту по содержанию спортивных объектов.     </w:t>
      </w:r>
    </w:p>
    <w:p w14:paraId="5078D68B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На мероприятия по работе с молодежью потрачены 20 000 рублей. В том числе организация мероприятий для волонтерского центра Еманжелинского поселения, приобретение памятных подарков.</w:t>
      </w:r>
    </w:p>
    <w:p w14:paraId="46CB7434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i/>
          <w:sz w:val="26"/>
          <w:szCs w:val="26"/>
        </w:rPr>
        <w:t>В июле</w:t>
      </w:r>
      <w:r w:rsidRPr="00B07DFE">
        <w:rPr>
          <w:rFonts w:ascii="Times New Roman" w:hAnsi="Times New Roman" w:cs="Times New Roman"/>
          <w:sz w:val="26"/>
          <w:szCs w:val="26"/>
        </w:rPr>
        <w:t xml:space="preserve"> проходили сельские спортивные игры «Золотой колос» среди сельских районов Челябинской области В Сосновском районе.</w:t>
      </w:r>
    </w:p>
    <w:p w14:paraId="0635C357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i/>
          <w:sz w:val="26"/>
          <w:szCs w:val="26"/>
        </w:rPr>
        <w:t>В августе</w:t>
      </w:r>
      <w:r w:rsidRPr="00B07DFE">
        <w:rPr>
          <w:rFonts w:ascii="Times New Roman" w:hAnsi="Times New Roman" w:cs="Times New Roman"/>
          <w:sz w:val="26"/>
          <w:szCs w:val="26"/>
        </w:rPr>
        <w:t xml:space="preserve"> на стадионе с. Еманжелинки прошло массовое соревнование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«ЕДИНСТВО СПОРТА»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посвященное государственному празднику России «ДЕНЬ ФИЗКУЛЬТУРНИКА». Соревнования прошли для 11 команд-предприятий, а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соревнования по стрит-баскетболу и городошному спорту.</w:t>
      </w:r>
    </w:p>
    <w:p w14:paraId="579388EA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i/>
          <w:sz w:val="26"/>
          <w:szCs w:val="26"/>
        </w:rPr>
        <w:t>В сентябре</w:t>
      </w:r>
      <w:r w:rsidRPr="00B07DFE">
        <w:rPr>
          <w:rFonts w:ascii="Times New Roman" w:hAnsi="Times New Roman" w:cs="Times New Roman"/>
          <w:sz w:val="26"/>
          <w:szCs w:val="26"/>
        </w:rPr>
        <w:t xml:space="preserve"> в честь 254-летия с. Еманжелинки прошли соревнования "Весёлые семейные старты" на площади у Дома культуры "Юность". В спортзале МБОУ «Еманжелинской СОШ» прошли соревнования по волейболу.</w:t>
      </w:r>
    </w:p>
    <w:p w14:paraId="51F86E92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i/>
          <w:sz w:val="26"/>
          <w:szCs w:val="26"/>
        </w:rPr>
        <w:lastRenderedPageBreak/>
        <w:t>В декабре</w:t>
      </w:r>
      <w:r w:rsidRPr="00B07DFE">
        <w:rPr>
          <w:rFonts w:ascii="Times New Roman" w:hAnsi="Times New Roman" w:cs="Times New Roman"/>
          <w:sz w:val="26"/>
          <w:szCs w:val="26"/>
        </w:rPr>
        <w:t xml:space="preserve"> в рамках районной зимней сельской спартакиады «Уральская метелица» проходили соревнования по гиревому спорту, которые проводились с гирей 16 и 24 кг., соревнования по многоборью 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ГТО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в котором команда Еманжелинки получила бронзу.</w:t>
      </w:r>
    </w:p>
    <w:p w14:paraId="42B6B0A7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На протяжении 2023г. школьный спортивный клуб «Старт» проводил физкультурно-массовые мероприятия, такие как: турнир по лапте, софтболу, волейболу, футболу, баскетболу. Участвуя в региональном конкурсе на лучшую организацию деятельности, Школьный спортивный клуб, выиграл средства на приобретения необходимого спортивного оборудования и инвентаря.</w:t>
      </w:r>
    </w:p>
    <w:p w14:paraId="75A3D9CC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9E74CDD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Культура</w:t>
      </w:r>
    </w:p>
    <w:p w14:paraId="297C878A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687706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В 2023 году на содержание учреждений культуры были израсходованы 7 069 433 рубля. На содержание ДК «Юность», клуба пос. Березняки, клуба пос. Депутатский были израсходованы 4 898 726 рублей, из них на ремонт клуба      пос. Депутатский израсходовано 1 100 000 рублей. </w:t>
      </w:r>
    </w:p>
    <w:p w14:paraId="27AAFC5F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На библиотечное обслуживание населения Еманжелинского сельского поселения израсходованы 2 142 607 рублей.</w:t>
      </w:r>
    </w:p>
    <w:p w14:paraId="65A07E29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Культурно-массовые мероприятия:</w:t>
      </w:r>
    </w:p>
    <w:p w14:paraId="5914C6D5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За отчётный период в учреждении культуры Еманжелинского сельского поселения было проведено </w:t>
      </w:r>
      <w:r w:rsidRPr="00B07DFE">
        <w:rPr>
          <w:rFonts w:ascii="Times New Roman" w:hAnsi="Times New Roman" w:cs="Times New Roman"/>
          <w:bCs/>
          <w:sz w:val="26"/>
          <w:szCs w:val="26"/>
        </w:rPr>
        <w:t>146</w:t>
      </w:r>
      <w:r w:rsidRPr="00B07DF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07DFE">
        <w:rPr>
          <w:rFonts w:ascii="Times New Roman" w:hAnsi="Times New Roman" w:cs="Times New Roman"/>
          <w:sz w:val="26"/>
          <w:szCs w:val="26"/>
        </w:rPr>
        <w:t xml:space="preserve">мероприятий с количеством посещений </w:t>
      </w:r>
      <w:r w:rsidRPr="00B07DFE">
        <w:rPr>
          <w:rFonts w:ascii="Times New Roman" w:hAnsi="Times New Roman" w:cs="Times New Roman"/>
          <w:bCs/>
          <w:sz w:val="26"/>
          <w:szCs w:val="26"/>
        </w:rPr>
        <w:t>18 381</w:t>
      </w:r>
      <w:r w:rsidRPr="00B07DFE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14:paraId="0D1CAE5A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Style w:val="FontStyle12"/>
          <w:b w:val="0"/>
          <w:sz w:val="26"/>
          <w:szCs w:val="26"/>
        </w:rPr>
        <w:t>07.07.2023 года на нашей территории проходил районный фестиваль «Кладовая народных праздников. Театрализованная программа Яблочного спаса с играми, забавами, демонстрацией народного костюма, фольклорными номерами, русской кухней.</w:t>
      </w:r>
    </w:p>
    <w:p w14:paraId="2059656D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Информация о современных направлениях и формах работы: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8"/>
        <w:gridCol w:w="3005"/>
      </w:tblGrid>
      <w:tr w:rsidR="00B07DFE" w:rsidRPr="00B07DFE" w14:paraId="7507786E" w14:textId="77777777" w:rsidTr="004A750E">
        <w:tc>
          <w:tcPr>
            <w:tcW w:w="7230" w:type="dxa"/>
            <w:shd w:val="clear" w:color="auto" w:fill="auto"/>
          </w:tcPr>
          <w:p w14:paraId="2094B8F4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i/>
                <w:sz w:val="26"/>
                <w:szCs w:val="26"/>
              </w:rPr>
              <w:t>Направления мероприятий</w:t>
            </w:r>
          </w:p>
        </w:tc>
        <w:tc>
          <w:tcPr>
            <w:tcW w:w="3260" w:type="dxa"/>
            <w:shd w:val="clear" w:color="auto" w:fill="auto"/>
          </w:tcPr>
          <w:p w14:paraId="04881E85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i/>
                <w:sz w:val="26"/>
                <w:szCs w:val="26"/>
              </w:rPr>
              <w:t>Количество</w:t>
            </w:r>
          </w:p>
        </w:tc>
      </w:tr>
      <w:tr w:rsidR="00B07DFE" w:rsidRPr="00B07DFE" w14:paraId="4DA120DE" w14:textId="77777777" w:rsidTr="004A750E">
        <w:tc>
          <w:tcPr>
            <w:tcW w:w="7230" w:type="dxa"/>
            <w:shd w:val="clear" w:color="auto" w:fill="auto"/>
          </w:tcPr>
          <w:p w14:paraId="3AA402EE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Мастер-классы и тренинги</w:t>
            </w:r>
          </w:p>
        </w:tc>
        <w:tc>
          <w:tcPr>
            <w:tcW w:w="3260" w:type="dxa"/>
            <w:shd w:val="clear" w:color="auto" w:fill="auto"/>
          </w:tcPr>
          <w:p w14:paraId="41113EC0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07DFE" w:rsidRPr="00B07DFE" w14:paraId="7F5E32C6" w14:textId="77777777" w:rsidTr="004A750E">
        <w:tc>
          <w:tcPr>
            <w:tcW w:w="7230" w:type="dxa"/>
            <w:shd w:val="clear" w:color="auto" w:fill="auto"/>
          </w:tcPr>
          <w:p w14:paraId="3976CBAD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Взаимодействие со спортом</w:t>
            </w:r>
          </w:p>
        </w:tc>
        <w:tc>
          <w:tcPr>
            <w:tcW w:w="3260" w:type="dxa"/>
            <w:shd w:val="clear" w:color="auto" w:fill="auto"/>
          </w:tcPr>
          <w:p w14:paraId="1D707C53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07DFE" w:rsidRPr="00B07DFE" w14:paraId="40721A43" w14:textId="77777777" w:rsidTr="004A750E">
        <w:tc>
          <w:tcPr>
            <w:tcW w:w="7230" w:type="dxa"/>
            <w:shd w:val="clear" w:color="auto" w:fill="auto"/>
          </w:tcPr>
          <w:p w14:paraId="5BCEBFBA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Взаимодействие с туризмом</w:t>
            </w:r>
          </w:p>
        </w:tc>
        <w:tc>
          <w:tcPr>
            <w:tcW w:w="3260" w:type="dxa"/>
            <w:shd w:val="clear" w:color="auto" w:fill="auto"/>
          </w:tcPr>
          <w:p w14:paraId="259E2EB2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07DFE" w:rsidRPr="00B07DFE" w14:paraId="5EC50574" w14:textId="77777777" w:rsidTr="004A750E">
        <w:tc>
          <w:tcPr>
            <w:tcW w:w="7230" w:type="dxa"/>
            <w:shd w:val="clear" w:color="auto" w:fill="auto"/>
          </w:tcPr>
          <w:p w14:paraId="74664DA2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Организация краеведческой работы</w:t>
            </w:r>
          </w:p>
        </w:tc>
        <w:tc>
          <w:tcPr>
            <w:tcW w:w="3260" w:type="dxa"/>
            <w:shd w:val="clear" w:color="auto" w:fill="auto"/>
          </w:tcPr>
          <w:p w14:paraId="13BD4321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7DFE" w:rsidRPr="00B07DFE" w14:paraId="4B1DBA42" w14:textId="77777777" w:rsidTr="004A750E">
        <w:tc>
          <w:tcPr>
            <w:tcW w:w="7230" w:type="dxa"/>
            <w:shd w:val="clear" w:color="auto" w:fill="auto"/>
          </w:tcPr>
          <w:p w14:paraId="476F2362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Памятно мемориальные мероприятия</w:t>
            </w:r>
          </w:p>
        </w:tc>
        <w:tc>
          <w:tcPr>
            <w:tcW w:w="3260" w:type="dxa"/>
            <w:shd w:val="clear" w:color="auto" w:fill="auto"/>
          </w:tcPr>
          <w:p w14:paraId="0DAD4431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07DFE" w:rsidRPr="00B07DFE" w14:paraId="29BD7267" w14:textId="77777777" w:rsidTr="004A750E">
        <w:tc>
          <w:tcPr>
            <w:tcW w:w="7230" w:type="dxa"/>
            <w:shd w:val="clear" w:color="auto" w:fill="auto"/>
          </w:tcPr>
          <w:p w14:paraId="4E7F4121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национальных культур</w:t>
            </w:r>
          </w:p>
        </w:tc>
        <w:tc>
          <w:tcPr>
            <w:tcW w:w="3260" w:type="dxa"/>
            <w:shd w:val="clear" w:color="auto" w:fill="auto"/>
          </w:tcPr>
          <w:p w14:paraId="02F26FF3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07DFE" w:rsidRPr="00B07DFE" w14:paraId="6E0B9420" w14:textId="77777777" w:rsidTr="004A750E">
        <w:tc>
          <w:tcPr>
            <w:tcW w:w="7230" w:type="dxa"/>
            <w:shd w:val="clear" w:color="auto" w:fill="auto"/>
          </w:tcPr>
          <w:p w14:paraId="63DAAAF1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Работа с детьми, подростками и молодежью</w:t>
            </w:r>
          </w:p>
        </w:tc>
        <w:tc>
          <w:tcPr>
            <w:tcW w:w="3260" w:type="dxa"/>
            <w:shd w:val="clear" w:color="auto" w:fill="auto"/>
          </w:tcPr>
          <w:p w14:paraId="56DCC201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B07DFE" w:rsidRPr="00B07DFE" w14:paraId="11DFA4C7" w14:textId="77777777" w:rsidTr="004A750E">
        <w:tc>
          <w:tcPr>
            <w:tcW w:w="7230" w:type="dxa"/>
            <w:shd w:val="clear" w:color="auto" w:fill="auto"/>
          </w:tcPr>
          <w:p w14:paraId="4D3E81D1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Работа со старшим поколением</w:t>
            </w:r>
          </w:p>
        </w:tc>
        <w:tc>
          <w:tcPr>
            <w:tcW w:w="3260" w:type="dxa"/>
            <w:shd w:val="clear" w:color="auto" w:fill="auto"/>
          </w:tcPr>
          <w:p w14:paraId="720701DE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07DFE" w:rsidRPr="00B07DFE" w14:paraId="61D8C08C" w14:textId="77777777" w:rsidTr="004A750E">
        <w:tc>
          <w:tcPr>
            <w:tcW w:w="7230" w:type="dxa"/>
            <w:shd w:val="clear" w:color="auto" w:fill="auto"/>
          </w:tcPr>
          <w:p w14:paraId="4BC114F9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собственных </w:t>
            </w:r>
            <w:proofErr w:type="gramStart"/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он-лайн</w:t>
            </w:r>
            <w:proofErr w:type="gramEnd"/>
            <w:r w:rsidRPr="00B07DFE">
              <w:rPr>
                <w:rFonts w:ascii="Times New Roman" w:hAnsi="Times New Roman" w:cs="Times New Roman"/>
                <w:sz w:val="26"/>
                <w:szCs w:val="26"/>
              </w:rPr>
              <w:t xml:space="preserve"> конкурсов и акций</w:t>
            </w:r>
          </w:p>
        </w:tc>
        <w:tc>
          <w:tcPr>
            <w:tcW w:w="3260" w:type="dxa"/>
            <w:shd w:val="clear" w:color="auto" w:fill="auto"/>
          </w:tcPr>
          <w:p w14:paraId="494E7484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07DFE" w:rsidRPr="00B07DFE" w14:paraId="3D62C25F" w14:textId="77777777" w:rsidTr="004A750E">
        <w:tc>
          <w:tcPr>
            <w:tcW w:w="7230" w:type="dxa"/>
            <w:shd w:val="clear" w:color="auto" w:fill="auto"/>
          </w:tcPr>
          <w:p w14:paraId="535F9778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 xml:space="preserve">Новые формы мероприятий  </w:t>
            </w:r>
          </w:p>
        </w:tc>
        <w:tc>
          <w:tcPr>
            <w:tcW w:w="3260" w:type="dxa"/>
            <w:shd w:val="clear" w:color="auto" w:fill="auto"/>
          </w:tcPr>
          <w:p w14:paraId="1542C3EB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7DFE" w:rsidRPr="00B07DFE" w14:paraId="397DBE42" w14:textId="77777777" w:rsidTr="004A750E">
        <w:tc>
          <w:tcPr>
            <w:tcW w:w="7230" w:type="dxa"/>
            <w:shd w:val="clear" w:color="auto" w:fill="auto"/>
          </w:tcPr>
          <w:p w14:paraId="10C7929A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</w:t>
            </w:r>
          </w:p>
        </w:tc>
        <w:tc>
          <w:tcPr>
            <w:tcW w:w="3260" w:type="dxa"/>
            <w:shd w:val="clear" w:color="auto" w:fill="auto"/>
          </w:tcPr>
          <w:p w14:paraId="534FDA7D" w14:textId="77777777" w:rsidR="00B07DFE" w:rsidRPr="00B07DFE" w:rsidRDefault="00B07DFE" w:rsidP="00B07DFE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D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27F8C371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6E9B3F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 xml:space="preserve">В </w:t>
      </w:r>
      <w:r w:rsidRPr="00B07DFE">
        <w:rPr>
          <w:rFonts w:ascii="Times New Roman" w:hAnsi="Times New Roman" w:cs="Times New Roman"/>
          <w:bCs/>
          <w:sz w:val="26"/>
          <w:szCs w:val="26"/>
        </w:rPr>
        <w:t xml:space="preserve">2023 </w:t>
      </w:r>
      <w:r w:rsidRPr="00B07DFE">
        <w:rPr>
          <w:rFonts w:ascii="Times New Roman" w:hAnsi="Times New Roman" w:cs="Times New Roman"/>
          <w:sz w:val="26"/>
          <w:szCs w:val="26"/>
        </w:rPr>
        <w:t xml:space="preserve">году в учреждении культуры осуществляли свою работу </w:t>
      </w:r>
      <w:r w:rsidRPr="00B07DFE">
        <w:rPr>
          <w:rFonts w:ascii="Times New Roman" w:hAnsi="Times New Roman" w:cs="Times New Roman"/>
          <w:bCs/>
          <w:sz w:val="26"/>
          <w:szCs w:val="26"/>
        </w:rPr>
        <w:t>14</w:t>
      </w:r>
      <w:r w:rsidRPr="00B07DFE">
        <w:rPr>
          <w:rFonts w:ascii="Times New Roman" w:hAnsi="Times New Roman" w:cs="Times New Roman"/>
          <w:sz w:val="26"/>
          <w:szCs w:val="26"/>
        </w:rPr>
        <w:t xml:space="preserve"> клубных формирований с количеством участников </w:t>
      </w:r>
      <w:r w:rsidRPr="00B07DFE">
        <w:rPr>
          <w:rFonts w:ascii="Times New Roman" w:hAnsi="Times New Roman" w:cs="Times New Roman"/>
          <w:bCs/>
          <w:sz w:val="26"/>
          <w:szCs w:val="26"/>
        </w:rPr>
        <w:t>153</w:t>
      </w:r>
      <w:r w:rsidRPr="00B07DF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07DFE">
        <w:rPr>
          <w:rFonts w:ascii="Times New Roman" w:hAnsi="Times New Roman" w:cs="Times New Roman"/>
          <w:sz w:val="26"/>
          <w:szCs w:val="26"/>
        </w:rPr>
        <w:t>человек (</w:t>
      </w:r>
      <w:r w:rsidRPr="00B07DFE">
        <w:rPr>
          <w:rFonts w:ascii="Times New Roman" w:hAnsi="Times New Roman" w:cs="Times New Roman"/>
          <w:bCs/>
          <w:sz w:val="26"/>
          <w:szCs w:val="26"/>
        </w:rPr>
        <w:t>2022</w:t>
      </w:r>
      <w:r w:rsidRPr="00B07DFE">
        <w:rPr>
          <w:rFonts w:ascii="Times New Roman" w:hAnsi="Times New Roman" w:cs="Times New Roman"/>
          <w:sz w:val="26"/>
          <w:szCs w:val="26"/>
        </w:rPr>
        <w:t xml:space="preserve"> году работало </w:t>
      </w:r>
      <w:r w:rsidRPr="00B07DFE">
        <w:rPr>
          <w:rFonts w:ascii="Times New Roman" w:hAnsi="Times New Roman" w:cs="Times New Roman"/>
          <w:bCs/>
          <w:sz w:val="26"/>
          <w:szCs w:val="26"/>
        </w:rPr>
        <w:t xml:space="preserve">14 </w:t>
      </w:r>
      <w:r w:rsidRPr="00B07DFE">
        <w:rPr>
          <w:rFonts w:ascii="Times New Roman" w:hAnsi="Times New Roman" w:cs="Times New Roman"/>
          <w:sz w:val="26"/>
          <w:szCs w:val="26"/>
        </w:rPr>
        <w:t xml:space="preserve">коллективов с количеством участников </w:t>
      </w:r>
      <w:r w:rsidRPr="00B07DFE">
        <w:rPr>
          <w:rFonts w:ascii="Times New Roman" w:hAnsi="Times New Roman" w:cs="Times New Roman"/>
          <w:bCs/>
          <w:sz w:val="26"/>
          <w:szCs w:val="26"/>
        </w:rPr>
        <w:t>163</w:t>
      </w:r>
      <w:r w:rsidRPr="00B07DFE">
        <w:rPr>
          <w:rFonts w:ascii="Times New Roman" w:hAnsi="Times New Roman" w:cs="Times New Roman"/>
          <w:sz w:val="26"/>
          <w:szCs w:val="26"/>
        </w:rPr>
        <w:t xml:space="preserve"> человек). Динамика участников -</w:t>
      </w:r>
      <w:proofErr w:type="gramStart"/>
      <w:r w:rsidRPr="00B07DFE">
        <w:rPr>
          <w:rFonts w:ascii="Times New Roman" w:hAnsi="Times New Roman" w:cs="Times New Roman"/>
          <w:sz w:val="26"/>
          <w:szCs w:val="26"/>
        </w:rPr>
        <w:t>10 ;</w:t>
      </w:r>
      <w:proofErr w:type="gramEnd"/>
      <w:r w:rsidRPr="00B07DFE">
        <w:rPr>
          <w:rFonts w:ascii="Times New Roman" w:hAnsi="Times New Roman" w:cs="Times New Roman"/>
          <w:sz w:val="26"/>
          <w:szCs w:val="26"/>
        </w:rPr>
        <w:t xml:space="preserve"> + человек, Причина уменьшения участников: закрытие клуба в </w:t>
      </w:r>
      <w:proofErr w:type="spellStart"/>
      <w:r w:rsidRPr="00B07DFE">
        <w:rPr>
          <w:rFonts w:ascii="Times New Roman" w:hAnsi="Times New Roman" w:cs="Times New Roman"/>
          <w:sz w:val="26"/>
          <w:szCs w:val="26"/>
        </w:rPr>
        <w:t>п.Березняки</w:t>
      </w:r>
      <w:proofErr w:type="spellEnd"/>
      <w:r w:rsidRPr="00B07DFE">
        <w:rPr>
          <w:rFonts w:ascii="Times New Roman" w:hAnsi="Times New Roman" w:cs="Times New Roman"/>
          <w:sz w:val="26"/>
          <w:szCs w:val="26"/>
        </w:rPr>
        <w:t>.</w:t>
      </w:r>
    </w:p>
    <w:p w14:paraId="67468784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Всего работников – 7, основной персонал – 4.</w:t>
      </w:r>
    </w:p>
    <w:p w14:paraId="17C9C5AC" w14:textId="77777777" w:rsidR="00B07DFE" w:rsidRPr="00B07DFE" w:rsidRDefault="00B07DFE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DFE">
        <w:rPr>
          <w:rFonts w:ascii="Times New Roman" w:hAnsi="Times New Roman" w:cs="Times New Roman"/>
          <w:sz w:val="26"/>
          <w:szCs w:val="26"/>
        </w:rPr>
        <w:t>Спасибо за внимание.</w:t>
      </w:r>
    </w:p>
    <w:p w14:paraId="70585037" w14:textId="76BB6221" w:rsidR="00841448" w:rsidRPr="00B07DFE" w:rsidRDefault="00841448" w:rsidP="00B07DF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41448" w:rsidRPr="00B0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5AB9E4"/>
    <w:lvl w:ilvl="0">
      <w:numFmt w:val="bullet"/>
      <w:lvlText w:val="*"/>
      <w:lvlJc w:val="left"/>
    </w:lvl>
  </w:abstractNum>
  <w:abstractNum w:abstractNumId="1" w15:restartNumberingAfterBreak="0">
    <w:nsid w:val="116168C3"/>
    <w:multiLevelType w:val="hybridMultilevel"/>
    <w:tmpl w:val="85DA5E44"/>
    <w:lvl w:ilvl="0" w:tplc="34F02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2498C"/>
    <w:multiLevelType w:val="hybridMultilevel"/>
    <w:tmpl w:val="9ACC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C4A83"/>
    <w:multiLevelType w:val="hybridMultilevel"/>
    <w:tmpl w:val="E9B66B2A"/>
    <w:lvl w:ilvl="0" w:tplc="449A44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70581C"/>
    <w:multiLevelType w:val="hybridMultilevel"/>
    <w:tmpl w:val="5ABEA19A"/>
    <w:lvl w:ilvl="0" w:tplc="EC4A902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03"/>
    <w:rsid w:val="00036D78"/>
    <w:rsid w:val="0008582E"/>
    <w:rsid w:val="00265F95"/>
    <w:rsid w:val="00790ADD"/>
    <w:rsid w:val="00795F03"/>
    <w:rsid w:val="007C6E23"/>
    <w:rsid w:val="007D048D"/>
    <w:rsid w:val="007D4831"/>
    <w:rsid w:val="00841448"/>
    <w:rsid w:val="00876BCB"/>
    <w:rsid w:val="008E719E"/>
    <w:rsid w:val="00947914"/>
    <w:rsid w:val="009B7603"/>
    <w:rsid w:val="00A5706C"/>
    <w:rsid w:val="00B07DFE"/>
    <w:rsid w:val="00C473F7"/>
    <w:rsid w:val="00C75FD3"/>
    <w:rsid w:val="00CA3EE6"/>
    <w:rsid w:val="00CD3B6C"/>
    <w:rsid w:val="00DE4068"/>
    <w:rsid w:val="00E22D61"/>
    <w:rsid w:val="00E6567F"/>
    <w:rsid w:val="00E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F2D47D"/>
  <w15:docId w15:val="{2DDDCCCF-4136-4CAA-97BB-86DCA2D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7DF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5F03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795F0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F03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9B7603"/>
    <w:pPr>
      <w:ind w:left="720"/>
      <w:contextualSpacing/>
    </w:pPr>
    <w:rPr>
      <w:rFonts w:eastAsiaTheme="minorHAnsi"/>
      <w:lang w:eastAsia="en-US"/>
    </w:rPr>
  </w:style>
  <w:style w:type="paragraph" w:customStyle="1" w:styleId="a9">
    <w:basedOn w:val="a"/>
    <w:next w:val="aa"/>
    <w:uiPriority w:val="99"/>
    <w:unhideWhenUsed/>
    <w:rsid w:val="0079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90AD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07D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basedOn w:val="a"/>
    <w:next w:val="aa"/>
    <w:uiPriority w:val="99"/>
    <w:unhideWhenUsed/>
    <w:rsid w:val="00B0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07DFE"/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B07DF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22</cp:revision>
  <cp:lastPrinted>2024-03-22T09:30:00Z</cp:lastPrinted>
  <dcterms:created xsi:type="dcterms:W3CDTF">2021-04-05T13:05:00Z</dcterms:created>
  <dcterms:modified xsi:type="dcterms:W3CDTF">2024-03-29T10:27:00Z</dcterms:modified>
</cp:coreProperties>
</file>